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40" w:line="400" w:lineRule="exact"/>
        <w:rPr>
          <w:rFonts w:ascii="仿宋" w:hAnsi="仿宋" w:eastAsia="仿宋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附件二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上海理工大学2021年考生新冠肺炎防控健康安全承诺书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身份证号：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）是参加上海理工大学2021年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插班生招生考试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的考生，我已阅读并了解本次考试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招生章程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、疫情防控等要求。经本人和监护人同意，郑重承诺以下事项：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firstLine="482" w:firstLineChars="200"/>
        <w:rPr>
          <w:rFonts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本人体温记录表中所记录的考前14天内的体温均属实。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firstLine="482" w:firstLineChars="200"/>
        <w:rPr>
          <w:rFonts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本人充分理解并遵守考试期间学校各项防疫安全要求。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firstLine="482" w:firstLineChars="200"/>
        <w:rPr>
          <w:rFonts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本人报到和测试当天自行做好个人防护工作，提前到达报到和测试地点。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firstLine="482"/>
        <w:rPr>
          <w:rFonts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本人考前14天内若有境外或非低风险地区活动轨迹的，将主动报告并提交7天内（含7天）的核酸检测阴性报告。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firstLine="482" w:firstLineChars="200"/>
        <w:rPr>
          <w:rFonts w:ascii="仿宋_GB2312" w:hAnsi="仿宋_GB2312" w:eastAsia="仿宋_GB2312" w:cs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本人接受并如实回答以下流行病学调查，保证所填报内容真实准确，如有虚假愿承担相应法律责任。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考前14天内，是否接触过新冠肺炎病例/疑似病例/已知无症状感染者？</w:t>
      </w:r>
    </w:p>
    <w:p>
      <w:pPr>
        <w:adjustRightInd w:val="0"/>
        <w:snapToGrid w:val="0"/>
        <w:spacing w:line="360" w:lineRule="exact"/>
        <w:ind w:firstLine="840" w:firstLineChars="4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◯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◯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考前14天内，是否接触过有发热或呼吸道症状患者？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◯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◯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考前14天内，所住社区是否曾有报告新冠肺炎病例？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◯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◯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考前14天内，是否有以下症状，如有请在方框内划√ </w:t>
      </w:r>
    </w:p>
    <w:p>
      <w:pPr>
        <w:adjustRightInd w:val="0"/>
        <w:snapToGrid w:val="0"/>
        <w:spacing w:line="360" w:lineRule="exact"/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症状：</w:t>
      </w:r>
    </w:p>
    <w:p>
      <w:pPr>
        <w:adjustRightInd w:val="0"/>
        <w:snapToGrid w:val="0"/>
        <w:spacing w:line="360" w:lineRule="exact"/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发热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寒战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干咳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咳痰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鼻塞</w:t>
      </w:r>
    </w:p>
    <w:p>
      <w:pPr>
        <w:adjustRightInd w:val="0"/>
        <w:snapToGrid w:val="0"/>
        <w:spacing w:line="360" w:lineRule="exact"/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流涕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咽痛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头痛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乏力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头晕</w:t>
      </w:r>
    </w:p>
    <w:p>
      <w:pPr>
        <w:adjustRightInd w:val="0"/>
        <w:snapToGrid w:val="0"/>
        <w:spacing w:line="360" w:lineRule="exact"/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胸闷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胸痛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气促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呼吸困难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呕吐</w:t>
      </w:r>
    </w:p>
    <w:p>
      <w:pPr>
        <w:adjustRightInd w:val="0"/>
        <w:snapToGrid w:val="0"/>
        <w:spacing w:line="360" w:lineRule="exact"/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腹泻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结膜充血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恶心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腹痛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其他症状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考前7天内，若接受过新型冠状病毒检测，检测结果是否为阳性？</w:t>
      </w:r>
    </w:p>
    <w:p>
      <w:pPr>
        <w:adjustRightInd w:val="0"/>
        <w:snapToGrid w:val="0"/>
        <w:spacing w:line="360" w:lineRule="exact"/>
        <w:ind w:firstLine="840" w:firstLineChars="4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◯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是 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◯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否（无则不填）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考前1天本人“随申码”状态：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绿色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其他颜色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考前1天本人“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行程卡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”状态：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绿色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其他颜色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考前14天体温记录表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82"/>
        <w:gridCol w:w="1159"/>
        <w:gridCol w:w="950"/>
        <w:gridCol w:w="1244"/>
        <w:gridCol w:w="865"/>
        <w:gridCol w:w="1219"/>
        <w:gridCol w:w="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exact"/>
        <w:ind w:firstLine="480" w:firstLineChars="200"/>
        <w:jc w:val="center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考生签名：</w:t>
      </w:r>
    </w:p>
    <w:p>
      <w:pPr>
        <w:adjustRightInd w:val="0"/>
        <w:snapToGrid w:val="0"/>
        <w:spacing w:line="360" w:lineRule="exact"/>
        <w:ind w:firstLine="480" w:firstLineChars="200"/>
        <w:jc w:val="right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承诺日期：2021年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  日</w:t>
      </w:r>
    </w:p>
    <w:sectPr>
      <w:footerReference r:id="rId3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75827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0DE25"/>
    <w:multiLevelType w:val="singleLevel"/>
    <w:tmpl w:val="EC80DE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BA579D"/>
    <w:multiLevelType w:val="singleLevel"/>
    <w:tmpl w:val="3FBA57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B"/>
    <w:rsid w:val="00191A5E"/>
    <w:rsid w:val="003F1446"/>
    <w:rsid w:val="0041373B"/>
    <w:rsid w:val="00440069"/>
    <w:rsid w:val="00452F67"/>
    <w:rsid w:val="004736D2"/>
    <w:rsid w:val="00597272"/>
    <w:rsid w:val="005C2379"/>
    <w:rsid w:val="006719EC"/>
    <w:rsid w:val="006E0AA9"/>
    <w:rsid w:val="0078467B"/>
    <w:rsid w:val="008C3794"/>
    <w:rsid w:val="008E2DD6"/>
    <w:rsid w:val="0094545A"/>
    <w:rsid w:val="009723A0"/>
    <w:rsid w:val="00982979"/>
    <w:rsid w:val="009E29C5"/>
    <w:rsid w:val="00A74BB2"/>
    <w:rsid w:val="00B06DC7"/>
    <w:rsid w:val="00B5633B"/>
    <w:rsid w:val="00BD06F6"/>
    <w:rsid w:val="00C05006"/>
    <w:rsid w:val="00E12BB1"/>
    <w:rsid w:val="00E45B0A"/>
    <w:rsid w:val="00F704E7"/>
    <w:rsid w:val="020C7062"/>
    <w:rsid w:val="2F2C3472"/>
    <w:rsid w:val="31504667"/>
    <w:rsid w:val="47B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2021-03-01T02:11:00Z</dcterms:created>
  <dc:creator>LH</dc:creator>
  <cp:lastModifiedBy>陶陶</cp:lastModifiedBy>
  <dcterms:modified xsi:type="dcterms:W3CDTF">2021-05-12T05:14:20Z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A1E73F4075C14998AAF6C85588B474F9</vt:lpwstr>
  </property>
</Properties>
</file>